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51" w:rsidRDefault="004D3751" w:rsidP="004D3751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Alperton Medical Centre</w:t>
      </w:r>
    </w:p>
    <w:p w:rsidR="004D3751" w:rsidRDefault="004D3751" w:rsidP="004D3751">
      <w:pPr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 w:cs="Comic Sans MS"/>
              <w:b/>
              <w:i/>
              <w:iCs/>
              <w:sz w:val="20"/>
              <w:szCs w:val="20"/>
            </w:rPr>
            <w:t>32 Stanley Avenue</w:t>
          </w:r>
        </w:smartTag>
      </w:smartTag>
      <w:r>
        <w:rPr>
          <w:rFonts w:ascii="Comic Sans MS" w:hAnsi="Comic Sans MS" w:cs="Comic Sans MS"/>
          <w:b/>
          <w:i/>
          <w:iCs/>
          <w:sz w:val="20"/>
          <w:szCs w:val="20"/>
        </w:rPr>
        <w:t xml:space="preserve">, Wembley,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Comic Sans MS"/>
              <w:b/>
              <w:i/>
              <w:iCs/>
              <w:sz w:val="20"/>
              <w:szCs w:val="20"/>
            </w:rPr>
            <w:t>Middlesex</w:t>
          </w:r>
        </w:smartTag>
        <w:r>
          <w:rPr>
            <w:rFonts w:ascii="Comic Sans MS" w:hAnsi="Comic Sans MS" w:cs="Comic Sans MS"/>
            <w:b/>
            <w:i/>
            <w:iCs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Comic Sans MS" w:hAnsi="Comic Sans MS" w:cs="Comic Sans MS"/>
              <w:b/>
              <w:i/>
              <w:iCs/>
              <w:sz w:val="20"/>
              <w:szCs w:val="20"/>
            </w:rPr>
            <w:t>HA0 4JB</w:t>
          </w:r>
        </w:smartTag>
      </w:smartTag>
    </w:p>
    <w:p w:rsidR="004D3751" w:rsidRDefault="004D3751" w:rsidP="004D3751">
      <w:pPr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i/>
          <w:iCs/>
          <w:sz w:val="20"/>
          <w:szCs w:val="20"/>
        </w:rPr>
        <w:t>Telephone (020) 8903 2379</w:t>
      </w:r>
    </w:p>
    <w:p w:rsidR="004D3751" w:rsidRDefault="004D3751" w:rsidP="004D3751">
      <w:pPr>
        <w:pBdr>
          <w:bottom w:val="single" w:sz="4" w:space="1" w:color="auto"/>
        </w:pBdr>
        <w:jc w:val="center"/>
        <w:rPr>
          <w:rFonts w:ascii="Comic Sans MS" w:hAnsi="Comic Sans MS" w:cs="Comic Sans MS"/>
          <w:b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i/>
          <w:iCs/>
          <w:sz w:val="20"/>
          <w:szCs w:val="20"/>
        </w:rPr>
        <w:t>Fax (020) 8903 3027</w:t>
      </w:r>
    </w:p>
    <w:p w:rsidR="004D3751" w:rsidRDefault="004D3751" w:rsidP="004D3751">
      <w:pPr>
        <w:rPr>
          <w:rFonts w:ascii="Tahoma" w:hAnsi="Tahoma" w:cs="Comic Sans MS"/>
          <w:b/>
          <w:sz w:val="16"/>
          <w:szCs w:val="16"/>
        </w:rPr>
      </w:pPr>
      <w:r>
        <w:rPr>
          <w:rFonts w:ascii="Tahoma" w:hAnsi="Tahoma" w:cs="Comic Sans MS"/>
          <w:b/>
          <w:sz w:val="16"/>
          <w:szCs w:val="16"/>
        </w:rPr>
        <w:t>Dr. S. Chandrasekara, MB ChB, DFFP</w:t>
      </w:r>
      <w:r>
        <w:rPr>
          <w:rFonts w:ascii="Tahoma" w:hAnsi="Tahoma" w:cs="Comic Sans MS"/>
          <w:b/>
          <w:sz w:val="16"/>
          <w:szCs w:val="16"/>
        </w:rPr>
        <w:tab/>
      </w:r>
    </w:p>
    <w:p w:rsidR="004D3751" w:rsidRDefault="004D3751" w:rsidP="004D3751">
      <w:pPr>
        <w:rPr>
          <w:rFonts w:ascii="Comic Sans MS" w:hAnsi="Comic Sans MS" w:cs="Comic Sans MS"/>
          <w:b/>
          <w:sz w:val="16"/>
          <w:szCs w:val="16"/>
        </w:rPr>
      </w:pPr>
      <w:r>
        <w:rPr>
          <w:rFonts w:ascii="Tahoma" w:hAnsi="Tahoma" w:cs="Comic Sans MS"/>
          <w:b/>
          <w:sz w:val="16"/>
          <w:szCs w:val="16"/>
        </w:rPr>
        <w:t>Dr. G. Alakkaltothen, MBBS, MRCP, MRCGP</w:t>
      </w:r>
      <w:r>
        <w:rPr>
          <w:rFonts w:ascii="Comic Sans MS" w:hAnsi="Comic Sans MS" w:cs="Comic Sans MS"/>
          <w:b/>
          <w:sz w:val="16"/>
          <w:szCs w:val="16"/>
        </w:rPr>
        <w:tab/>
      </w:r>
    </w:p>
    <w:p w:rsidR="004D3751" w:rsidRDefault="004D3751" w:rsidP="004D3751">
      <w:r>
        <w:rPr>
          <w:rFonts w:ascii="Tahoma" w:hAnsi="Tahoma" w:cs="Comic Sans MS"/>
          <w:b/>
          <w:sz w:val="16"/>
          <w:szCs w:val="16"/>
        </w:rPr>
        <w:t>Dr. N. Malde, MBBS, MRCGP</w:t>
      </w:r>
    </w:p>
    <w:p w:rsidR="0027764E" w:rsidRDefault="0027764E"/>
    <w:p w:rsidR="00080F80" w:rsidRDefault="00136B7D" w:rsidP="00080F80">
      <w:r>
        <w:t>28</w:t>
      </w:r>
      <w:r w:rsidRPr="00136B7D">
        <w:rPr>
          <w:vertAlign w:val="superscript"/>
        </w:rPr>
        <w:t>th</w:t>
      </w:r>
      <w:r>
        <w:t xml:space="preserve"> October 2022</w:t>
      </w:r>
    </w:p>
    <w:p w:rsidR="00080F80" w:rsidRDefault="00080F80" w:rsidP="00080F80">
      <w:bookmarkStart w:id="0" w:name="_GoBack"/>
      <w:bookmarkEnd w:id="0"/>
    </w:p>
    <w:p w:rsidR="00080F80" w:rsidRDefault="00080F80" w:rsidP="00080F80">
      <w:r>
        <w:t>Dear Prospective Patient,</w:t>
      </w:r>
    </w:p>
    <w:p w:rsidR="00080F80" w:rsidRDefault="00080F80" w:rsidP="00080F80"/>
    <w:p w:rsidR="00080F80" w:rsidRDefault="00080F80" w:rsidP="00080F80">
      <w:r w:rsidRPr="00080F80">
        <w:rPr>
          <w:b/>
          <w:u w:val="single"/>
        </w:rPr>
        <w:t>OUT OF AREA REGISTRATION (without home visits)</w:t>
      </w:r>
    </w:p>
    <w:p w:rsidR="00080F80" w:rsidRDefault="00080F80" w:rsidP="00080F80"/>
    <w:p w:rsidR="00080F80" w:rsidRPr="00080F80" w:rsidRDefault="00080F80" w:rsidP="00080F80">
      <w:pPr>
        <w:rPr>
          <w:b/>
          <w:u w:val="single"/>
        </w:rPr>
      </w:pPr>
      <w:r w:rsidRPr="00080F80">
        <w:rPr>
          <w:b/>
          <w:u w:val="single"/>
        </w:rPr>
        <w:t>Information for consideration prior to registration.</w:t>
      </w:r>
    </w:p>
    <w:p w:rsidR="00080F80" w:rsidRDefault="00080F80" w:rsidP="00080F80"/>
    <w:p w:rsidR="00080F80" w:rsidRDefault="00080F80" w:rsidP="00080F80">
      <w:r>
        <w:t xml:space="preserve">You have requested to register with our Practice as an ‘Out of Area’ patient. </w:t>
      </w:r>
    </w:p>
    <w:p w:rsidR="00080F80" w:rsidRDefault="00080F80" w:rsidP="00080F80"/>
    <w:p w:rsidR="00080F80" w:rsidRDefault="00080F80" w:rsidP="00080F80">
      <w:r>
        <w:t>You live outside the practice boundary (catchment area) and we want to make you aware of what this means for you under this type of registration.</w:t>
      </w:r>
    </w:p>
    <w:p w:rsidR="00080F80" w:rsidRDefault="00080F80" w:rsidP="00080F80"/>
    <w:p w:rsidR="00080F80" w:rsidRDefault="00080F80" w:rsidP="00080F80">
      <w:r>
        <w:t>We may decide that it is not in your best interests or practical for you to be registered.</w:t>
      </w:r>
    </w:p>
    <w:p w:rsidR="00080F80" w:rsidRDefault="00080F80" w:rsidP="00080F80"/>
    <w:p w:rsidR="00080F80" w:rsidRDefault="00080F80" w:rsidP="00080F80">
      <w:r>
        <w:t>Please read the details below and give careful consideration to your request to register with</w:t>
      </w:r>
    </w:p>
    <w:p w:rsidR="00080F80" w:rsidRDefault="00080F80" w:rsidP="00080F80">
      <w:r>
        <w:t xml:space="preserve">our Practice. </w:t>
      </w:r>
    </w:p>
    <w:p w:rsidR="00080F80" w:rsidRDefault="00080F80" w:rsidP="00080F80"/>
    <w:p w:rsidR="00080F80" w:rsidRDefault="00080F80" w:rsidP="00080F80">
      <w:r>
        <w:t xml:space="preserve">An important consideration you should make is that we are not required to provide you with a </w:t>
      </w:r>
      <w:r w:rsidRPr="005962E8">
        <w:rPr>
          <w:b/>
        </w:rPr>
        <w:t>home visit</w:t>
      </w:r>
      <w:r>
        <w:t>.</w:t>
      </w:r>
    </w:p>
    <w:p w:rsidR="00080F80" w:rsidRDefault="00080F80" w:rsidP="00080F80"/>
    <w:p w:rsidR="00080F80" w:rsidRDefault="00080F80" w:rsidP="00080F80">
      <w:r>
        <w:t xml:space="preserve">You may on occasion, develop an urgent illness or injury at home that means attending our </w:t>
      </w:r>
    </w:p>
    <w:p w:rsidR="00080F80" w:rsidRDefault="00080F80" w:rsidP="00080F80">
      <w:r>
        <w:t>Practice would not be possible.</w:t>
      </w:r>
    </w:p>
    <w:p w:rsidR="00080F80" w:rsidRDefault="00080F80" w:rsidP="00080F80"/>
    <w:p w:rsidR="00080F80" w:rsidRDefault="00080F80" w:rsidP="00080F80">
      <w:r>
        <w:t>If you have an urgent care need we will ask you to call NHS 111 and they will put you in</w:t>
      </w:r>
    </w:p>
    <w:p w:rsidR="00080F80" w:rsidRDefault="00080F80" w:rsidP="00080F80">
      <w:r>
        <w:t>touch with a local service (this may be a face-to-face appointment with a local healthcare</w:t>
      </w:r>
    </w:p>
    <w:p w:rsidR="00080F80" w:rsidRDefault="00080F80" w:rsidP="00080F80">
      <w:r>
        <w:t>professional or a home visit where necessary).</w:t>
      </w:r>
    </w:p>
    <w:p w:rsidR="00080F80" w:rsidRDefault="00080F80" w:rsidP="00080F80"/>
    <w:p w:rsidR="00080F80" w:rsidRDefault="00080F80" w:rsidP="00080F80">
      <w:r>
        <w:t>In these circumstances, NHS 111 will direct you to the local service that has been</w:t>
      </w:r>
    </w:p>
    <w:p w:rsidR="00080F80" w:rsidRDefault="00080F80" w:rsidP="00080F80">
      <w:r>
        <w:t>established by NHS England for patients such as you. This local service could be a GP</w:t>
      </w:r>
    </w:p>
    <w:p w:rsidR="00080F80" w:rsidRDefault="00080F80" w:rsidP="00080F80">
      <w:r>
        <w:t>practice near where you live, the local walk-in or urgent care centre, A&amp;E or minor injuries unit.</w:t>
      </w:r>
    </w:p>
    <w:p w:rsidR="00080F80" w:rsidRDefault="00080F80" w:rsidP="00080F80"/>
    <w:p w:rsidR="00080F80" w:rsidRDefault="00080F80" w:rsidP="00080F80">
      <w:r>
        <w:t>If this is in the out-of-hours period when GP surgeries are normally closed – between</w:t>
      </w:r>
    </w:p>
    <w:p w:rsidR="00080F80" w:rsidRDefault="003C6151" w:rsidP="00080F80">
      <w:r>
        <w:t>6:30 pm</w:t>
      </w:r>
      <w:r w:rsidR="00080F80">
        <w:t xml:space="preserve"> and 8:00</w:t>
      </w:r>
      <w:r>
        <w:t xml:space="preserve"> </w:t>
      </w:r>
      <w:r w:rsidR="00080F80">
        <w:t>am weekdays, bank holidays or weekends – NHS 111 will direct you to the</w:t>
      </w:r>
    </w:p>
    <w:p w:rsidR="00080F80" w:rsidRDefault="00080F80" w:rsidP="00080F80">
      <w:r>
        <w:t>local out-of-hours provider.</w:t>
      </w:r>
    </w:p>
    <w:p w:rsidR="00080F80" w:rsidRDefault="00080F80" w:rsidP="00080F80"/>
    <w:p w:rsidR="00080F80" w:rsidRDefault="00080F80" w:rsidP="00080F80"/>
    <w:p w:rsidR="00080F80" w:rsidRDefault="00080F80" w:rsidP="00080F80"/>
    <w:p w:rsidR="00080F80" w:rsidRDefault="00080F80" w:rsidP="00080F80"/>
    <w:p w:rsidR="00080F80" w:rsidRDefault="00080F80" w:rsidP="00080F80"/>
    <w:p w:rsidR="00080F80" w:rsidRDefault="00080F80" w:rsidP="00080F80"/>
    <w:p w:rsidR="00080F80" w:rsidRDefault="00080F80" w:rsidP="00080F80"/>
    <w:p w:rsidR="00080F80" w:rsidRDefault="00080F80" w:rsidP="00080F80">
      <w:r>
        <w:t xml:space="preserve">If your application is considered the practice will only register you </w:t>
      </w:r>
      <w:r w:rsidRPr="003C6151">
        <w:rPr>
          <w:b/>
        </w:rPr>
        <w:t xml:space="preserve">without </w:t>
      </w:r>
      <w:r>
        <w:t>home visits if it is</w:t>
      </w:r>
    </w:p>
    <w:p w:rsidR="00080F80" w:rsidRDefault="00080F80" w:rsidP="00080F80">
      <w:r>
        <w:t>clinically appropriate and practical in your individual case. To do this we may:</w:t>
      </w:r>
    </w:p>
    <w:p w:rsidR="00080F80" w:rsidRDefault="00080F80" w:rsidP="00080F80"/>
    <w:p w:rsidR="00080F80" w:rsidRDefault="00080F80" w:rsidP="00080F80">
      <w:r>
        <w:t> Ask you or the practice you are currently registered with questions about your health</w:t>
      </w:r>
    </w:p>
    <w:p w:rsidR="00080F80" w:rsidRDefault="00080F80" w:rsidP="00080F80">
      <w:r>
        <w:t>to help decide whether to register you in this way</w:t>
      </w:r>
    </w:p>
    <w:p w:rsidR="00080F80" w:rsidRDefault="00080F80" w:rsidP="00080F80"/>
    <w:p w:rsidR="00080F80" w:rsidRDefault="00080F80" w:rsidP="00080F80">
      <w:r>
        <w:t> Ask you questions about why it is practical for you to attend this practice (for</w:t>
      </w:r>
    </w:p>
    <w:p w:rsidR="00080F80" w:rsidRDefault="00080F80" w:rsidP="00080F80">
      <w:r>
        <w:t>example, how many days during the week you would normally be able to attend)</w:t>
      </w:r>
    </w:p>
    <w:p w:rsidR="00080F80" w:rsidRDefault="00080F80" w:rsidP="00080F80"/>
    <w:p w:rsidR="00080F80" w:rsidRDefault="00080F80" w:rsidP="00080F80">
      <w:r>
        <w:t>If accepted, you will attend the Practice and receive the full range of services provided as</w:t>
      </w:r>
    </w:p>
    <w:p w:rsidR="00080F80" w:rsidRDefault="00080F80" w:rsidP="00080F80">
      <w:r>
        <w:t xml:space="preserve">normal </w:t>
      </w:r>
      <w:r w:rsidRPr="00080F80">
        <w:rPr>
          <w:b/>
        </w:rPr>
        <w:t>other</w:t>
      </w:r>
      <w:r>
        <w:t xml:space="preserve"> than home visits.</w:t>
      </w:r>
    </w:p>
    <w:p w:rsidR="00080F80" w:rsidRDefault="00080F80" w:rsidP="00080F80"/>
    <w:p w:rsidR="003C6151" w:rsidRDefault="003C6151" w:rsidP="003C6151">
      <w:r w:rsidRPr="003C6151">
        <w:t>There are some patients who are not suitable for O</w:t>
      </w:r>
      <w:r>
        <w:t xml:space="preserve">ut of Area </w:t>
      </w:r>
      <w:r w:rsidRPr="003C6151">
        <w:t xml:space="preserve">registration. </w:t>
      </w:r>
    </w:p>
    <w:p w:rsidR="003C6151" w:rsidRDefault="003C6151" w:rsidP="003C6151"/>
    <w:p w:rsidR="003C6151" w:rsidRPr="003C6151" w:rsidRDefault="003C6151" w:rsidP="003C6151">
      <w:r w:rsidRPr="003C6151">
        <w:t>These include any patient who is likely to require input from a specialist team who are geographically located according to their home, not their GP address.</w:t>
      </w:r>
    </w:p>
    <w:p w:rsidR="003C6151" w:rsidRPr="003C6151" w:rsidRDefault="003C6151" w:rsidP="003C6151">
      <w:r w:rsidRPr="003C6151">
        <w:t xml:space="preserve">This includes (but not limited to) </w:t>
      </w:r>
      <w:r>
        <w:t>patients/services</w:t>
      </w:r>
      <w:r w:rsidRPr="003C6151">
        <w:t xml:space="preserve"> in the following </w:t>
      </w:r>
      <w:r>
        <w:t>services</w:t>
      </w:r>
      <w:r w:rsidRPr="003C6151">
        <w:t>:</w:t>
      </w:r>
    </w:p>
    <w:p w:rsidR="003C6151" w:rsidRDefault="003C6151" w:rsidP="0065264B">
      <w:pPr>
        <w:numPr>
          <w:ilvl w:val="0"/>
          <w:numId w:val="1"/>
        </w:numPr>
      </w:pPr>
      <w:r w:rsidRPr="003C6151">
        <w:t>Pregnan</w:t>
      </w:r>
      <w:r>
        <w:t>t patients</w:t>
      </w:r>
    </w:p>
    <w:p w:rsidR="003C6151" w:rsidRPr="003C6151" w:rsidRDefault="003C6151" w:rsidP="0065264B">
      <w:pPr>
        <w:numPr>
          <w:ilvl w:val="0"/>
          <w:numId w:val="1"/>
        </w:numPr>
      </w:pPr>
      <w:r w:rsidRPr="003C6151">
        <w:t>Families with children under the age of 6 years old (updated 18/06/2021)</w:t>
      </w:r>
    </w:p>
    <w:p w:rsidR="003C6151" w:rsidRPr="003C6151" w:rsidRDefault="003C6151" w:rsidP="003C6151">
      <w:pPr>
        <w:numPr>
          <w:ilvl w:val="0"/>
          <w:numId w:val="1"/>
        </w:numPr>
      </w:pPr>
      <w:r w:rsidRPr="003C6151">
        <w:t>Patients with serious mental health problems/ Community Mental Health Teams</w:t>
      </w:r>
    </w:p>
    <w:p w:rsidR="003C6151" w:rsidRPr="003C6151" w:rsidRDefault="003C6151" w:rsidP="003C6151">
      <w:pPr>
        <w:numPr>
          <w:ilvl w:val="0"/>
          <w:numId w:val="1"/>
        </w:numPr>
      </w:pPr>
      <w:r w:rsidRPr="003C6151">
        <w:t>Patients or Families with Child Safeguarding needs/ Children’s Social Care</w:t>
      </w:r>
    </w:p>
    <w:p w:rsidR="003C6151" w:rsidRPr="003C6151" w:rsidRDefault="003C6151" w:rsidP="003C6151">
      <w:pPr>
        <w:numPr>
          <w:ilvl w:val="0"/>
          <w:numId w:val="1"/>
        </w:numPr>
      </w:pPr>
      <w:r w:rsidRPr="003C6151">
        <w:t>Patients with Adult Safeguarding needs/ Adult Social Care</w:t>
      </w:r>
    </w:p>
    <w:p w:rsidR="003C6151" w:rsidRPr="003C6151" w:rsidRDefault="003C6151" w:rsidP="003C6151">
      <w:pPr>
        <w:numPr>
          <w:ilvl w:val="0"/>
          <w:numId w:val="1"/>
        </w:numPr>
      </w:pPr>
      <w:r w:rsidRPr="003C6151">
        <w:t>Patients with complex community-based packages of care/ Adult Social Care</w:t>
      </w:r>
    </w:p>
    <w:p w:rsidR="003C6151" w:rsidRDefault="003C6151" w:rsidP="00080F80"/>
    <w:p w:rsidR="003C6151" w:rsidRDefault="003C6151" w:rsidP="00080F80"/>
    <w:p w:rsidR="00080F80" w:rsidRDefault="00080F80" w:rsidP="00080F80">
      <w:r>
        <w:t>Also, if you are an</w:t>
      </w:r>
      <w:r w:rsidR="003C6151">
        <w:t xml:space="preserve"> out-of-area</w:t>
      </w:r>
      <w:r>
        <w:t xml:space="preserve"> patient we will review your medical </w:t>
      </w:r>
      <w:r w:rsidR="003C6151">
        <w:t>notes on a monthly</w:t>
      </w:r>
      <w:r>
        <w:t xml:space="preserve"> basis</w:t>
      </w:r>
    </w:p>
    <w:p w:rsidR="00080F80" w:rsidRDefault="00080F80" w:rsidP="00080F80">
      <w:r>
        <w:t xml:space="preserve">to ensure we are providing a safe clinical service that is tailored to your needs. </w:t>
      </w:r>
    </w:p>
    <w:p w:rsidR="00080F80" w:rsidRDefault="00080F80" w:rsidP="00080F80"/>
    <w:p w:rsidR="00080F80" w:rsidRDefault="00080F80" w:rsidP="00080F80">
      <w:r>
        <w:t>If we feel that we cannot meet your health needs, we will ask you to register at a GP closer to your home address and we will remove you from our list.</w:t>
      </w:r>
    </w:p>
    <w:p w:rsidR="00080F80" w:rsidRDefault="00080F80" w:rsidP="00080F80"/>
    <w:p w:rsidR="00080F80" w:rsidRDefault="00080F80" w:rsidP="00080F80">
      <w:r>
        <w:t>Yours sincerely</w:t>
      </w:r>
    </w:p>
    <w:p w:rsidR="00080F80" w:rsidRDefault="00080F80" w:rsidP="00080F80">
      <w:r>
        <w:t>Alperton Medical Centre</w:t>
      </w:r>
    </w:p>
    <w:p w:rsidR="00080F80" w:rsidRDefault="00080F80" w:rsidP="00080F80">
      <w:r>
        <w:t>_____________________________________________________________________</w:t>
      </w:r>
    </w:p>
    <w:p w:rsidR="00080F80" w:rsidRDefault="00080F80" w:rsidP="00080F80">
      <w:r>
        <w:t>I agree and understand the terms of registering as an ‘Out of Area Patient’ with Alperton Medical Centre.</w:t>
      </w:r>
    </w:p>
    <w:p w:rsidR="00080F80" w:rsidRDefault="00080F80" w:rsidP="00080F80"/>
    <w:p w:rsidR="00080F80" w:rsidRDefault="00080F80" w:rsidP="00080F80">
      <w:r>
        <w:t>I give permission for Alperton Medical Centre to contact my current or last General Practice</w:t>
      </w:r>
    </w:p>
    <w:p w:rsidR="00080F80" w:rsidRDefault="00080F80" w:rsidP="00080F80">
      <w:r>
        <w:t>for relevant information relating to this request to register with the Practice.</w:t>
      </w:r>
    </w:p>
    <w:p w:rsidR="00080F80" w:rsidRDefault="00080F80" w:rsidP="00080F80"/>
    <w:p w:rsidR="003C6151" w:rsidRPr="003C6151" w:rsidRDefault="003C6151" w:rsidP="003C6151">
      <w:pPr>
        <w:shd w:val="clear" w:color="auto" w:fill="FEFEFE"/>
        <w:rPr>
          <w:rFonts w:ascii="Helvetica" w:eastAsia="Times New Roman" w:hAnsi="Helvetica" w:cs="Helvetica"/>
          <w:color w:val="212B32"/>
          <w:sz w:val="29"/>
          <w:szCs w:val="29"/>
        </w:rPr>
      </w:pPr>
      <w:r w:rsidRPr="003C6151">
        <w:rPr>
          <w:rFonts w:ascii="Helvetica" w:eastAsia="Times New Roman" w:hAnsi="Helvetica" w:cs="Helvetica"/>
          <w:color w:val="212B32"/>
          <w:sz w:val="29"/>
          <w:szCs w:val="29"/>
        </w:rPr>
        <w:t> </w:t>
      </w:r>
    </w:p>
    <w:p w:rsidR="003C6151" w:rsidRPr="003C6151" w:rsidRDefault="003C6151" w:rsidP="003C6151">
      <w:pPr>
        <w:shd w:val="clear" w:color="auto" w:fill="FEFEFE"/>
        <w:spacing w:before="100" w:beforeAutospacing="1" w:after="100" w:afterAutospacing="1"/>
        <w:rPr>
          <w:rFonts w:ascii="Helvetica" w:eastAsia="Times New Roman" w:hAnsi="Helvetica" w:cs="Helvetica"/>
          <w:color w:val="212B32"/>
          <w:sz w:val="29"/>
          <w:szCs w:val="29"/>
        </w:rPr>
      </w:pPr>
      <w:r w:rsidRPr="003C6151">
        <w:rPr>
          <w:rFonts w:ascii="Helvetica" w:eastAsia="Times New Roman" w:hAnsi="Helvetica" w:cs="Helvetica"/>
          <w:color w:val="212B32"/>
          <w:sz w:val="29"/>
          <w:szCs w:val="29"/>
        </w:rPr>
        <w:t>.</w:t>
      </w:r>
    </w:p>
    <w:p w:rsidR="003C6151" w:rsidRPr="003C6151" w:rsidRDefault="003C6151" w:rsidP="003C6151">
      <w:pPr>
        <w:shd w:val="clear" w:color="auto" w:fill="FEFEFE"/>
        <w:rPr>
          <w:rFonts w:ascii="Helvetica" w:eastAsia="Times New Roman" w:hAnsi="Helvetica" w:cs="Helvetica"/>
          <w:color w:val="212B32"/>
          <w:sz w:val="29"/>
          <w:szCs w:val="29"/>
        </w:rPr>
      </w:pPr>
      <w:r w:rsidRPr="003C6151">
        <w:rPr>
          <w:rFonts w:ascii="Helvetica" w:eastAsia="Times New Roman" w:hAnsi="Helvetica" w:cs="Helvetica"/>
          <w:color w:val="212B32"/>
          <w:sz w:val="29"/>
          <w:szCs w:val="29"/>
        </w:rPr>
        <w:t> </w:t>
      </w:r>
    </w:p>
    <w:p w:rsidR="00080F80" w:rsidRDefault="00080F80" w:rsidP="00080F80"/>
    <w:sectPr w:rsidR="00080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80" w:rsidRDefault="00080F80" w:rsidP="00080F80">
      <w:r>
        <w:separator/>
      </w:r>
    </w:p>
  </w:endnote>
  <w:endnote w:type="continuationSeparator" w:id="0">
    <w:p w:rsidR="00080F80" w:rsidRDefault="00080F80" w:rsidP="000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80" w:rsidRDefault="00080F80" w:rsidP="00080F80">
      <w:r>
        <w:separator/>
      </w:r>
    </w:p>
  </w:footnote>
  <w:footnote w:type="continuationSeparator" w:id="0">
    <w:p w:rsidR="00080F80" w:rsidRDefault="00080F80" w:rsidP="000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80" w:rsidRDefault="00080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841"/>
    <w:multiLevelType w:val="multilevel"/>
    <w:tmpl w:val="35FA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51"/>
    <w:rsid w:val="00080F80"/>
    <w:rsid w:val="00136B7D"/>
    <w:rsid w:val="0027764E"/>
    <w:rsid w:val="003C6151"/>
    <w:rsid w:val="004D3751"/>
    <w:rsid w:val="005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C919AEC"/>
  <w15:chartTrackingRefBased/>
  <w15:docId w15:val="{873BF983-7D7B-4F75-BDBB-95AE346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51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8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0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80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E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9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2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46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4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6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025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002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839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72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247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5</cp:revision>
  <cp:lastPrinted>2022-10-28T13:31:00Z</cp:lastPrinted>
  <dcterms:created xsi:type="dcterms:W3CDTF">2022-10-27T11:25:00Z</dcterms:created>
  <dcterms:modified xsi:type="dcterms:W3CDTF">2022-10-28T14:25:00Z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725af752759ac3ecccdfb11916e83d739d774df1acc4da67ea7481a7513e0e5f</vt:lpwstr>
  </property>
</Properties>
</file>